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C6" w:rsidRPr="006B0E29" w:rsidRDefault="000049C6" w:rsidP="000049C6">
      <w:pPr>
        <w:tabs>
          <w:tab w:val="left" w:pos="9360"/>
        </w:tabs>
        <w:spacing w:line="360" w:lineRule="exact"/>
        <w:rPr>
          <w:rFonts w:ascii="標楷體" w:eastAsia="標楷體" w:hint="eastAsia"/>
          <w:szCs w:val="32"/>
        </w:rPr>
      </w:pPr>
      <w:bookmarkStart w:id="0" w:name="_GoBack"/>
      <w:r w:rsidRPr="006B0E29">
        <w:rPr>
          <w:rFonts w:ascii="標楷體" w:eastAsia="標楷體" w:hint="eastAsia"/>
          <w:szCs w:val="32"/>
        </w:rPr>
        <w:t>附件二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1729"/>
        <w:gridCol w:w="929"/>
        <w:gridCol w:w="166"/>
        <w:gridCol w:w="494"/>
        <w:gridCol w:w="683"/>
        <w:gridCol w:w="499"/>
        <w:gridCol w:w="696"/>
        <w:gridCol w:w="1799"/>
      </w:tblGrid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1" w:type="dxa"/>
            <w:gridSpan w:val="5"/>
            <w:vMerge w:val="restart"/>
            <w:vAlign w:val="center"/>
          </w:tcPr>
          <w:bookmarkEnd w:id="0"/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交通部民用航空局裁處書</w:t>
            </w:r>
          </w:p>
        </w:tc>
        <w:tc>
          <w:tcPr>
            <w:tcW w:w="1239" w:type="dxa"/>
            <w:gridSpan w:val="2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發文日期</w:t>
            </w:r>
          </w:p>
        </w:tc>
        <w:tc>
          <w:tcPr>
            <w:tcW w:w="2643" w:type="dxa"/>
            <w:gridSpan w:val="2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1" w:type="dxa"/>
            <w:gridSpan w:val="5"/>
            <w:vMerge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rPr>
                <w:rFonts w:ascii="標楷體" w:eastAsia="標楷體"/>
                <w:szCs w:val="32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發文字號</w:t>
            </w:r>
          </w:p>
        </w:tc>
        <w:tc>
          <w:tcPr>
            <w:tcW w:w="2643" w:type="dxa"/>
            <w:gridSpan w:val="2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440" w:type="dxa"/>
            <w:vMerge w:val="restart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受處分人</w:t>
            </w:r>
          </w:p>
        </w:tc>
        <w:tc>
          <w:tcPr>
            <w:tcW w:w="1828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姓 名 或</w:t>
            </w:r>
          </w:p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名    稱</w:t>
            </w:r>
          </w:p>
        </w:tc>
        <w:tc>
          <w:tcPr>
            <w:tcW w:w="1693" w:type="dxa"/>
            <w:gridSpan w:val="3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710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性別</w:t>
            </w:r>
          </w:p>
        </w:tc>
        <w:tc>
          <w:tcPr>
            <w:tcW w:w="529" w:type="dxa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出 生日 期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440" w:type="dxa"/>
            <w:vMerge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1828" w:type="dxa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both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國民身分證統一編號或國籍及護照號碼</w:t>
            </w:r>
          </w:p>
        </w:tc>
        <w:tc>
          <w:tcPr>
            <w:tcW w:w="5575" w:type="dxa"/>
            <w:gridSpan w:val="7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440" w:type="dxa"/>
            <w:vMerge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地   址</w:t>
            </w:r>
          </w:p>
        </w:tc>
        <w:tc>
          <w:tcPr>
            <w:tcW w:w="5575" w:type="dxa"/>
            <w:gridSpan w:val="7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40" w:type="dxa"/>
            <w:vMerge w:val="restart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代表人或</w:t>
            </w:r>
          </w:p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管 理 人</w:t>
            </w:r>
          </w:p>
        </w:tc>
        <w:tc>
          <w:tcPr>
            <w:tcW w:w="1828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姓   名</w:t>
            </w:r>
          </w:p>
        </w:tc>
        <w:tc>
          <w:tcPr>
            <w:tcW w:w="2932" w:type="dxa"/>
            <w:gridSpan w:val="5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性別</w:t>
            </w:r>
          </w:p>
        </w:tc>
        <w:tc>
          <w:tcPr>
            <w:tcW w:w="1919" w:type="dxa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440" w:type="dxa"/>
            <w:vMerge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出生日期</w:t>
            </w:r>
          </w:p>
        </w:tc>
        <w:tc>
          <w:tcPr>
            <w:tcW w:w="1166" w:type="dxa"/>
            <w:gridSpan w:val="2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身分證統一編號</w:t>
            </w:r>
          </w:p>
        </w:tc>
        <w:tc>
          <w:tcPr>
            <w:tcW w:w="2643" w:type="dxa"/>
            <w:gridSpan w:val="2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440" w:type="dxa"/>
            <w:vMerge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地   址</w:t>
            </w:r>
          </w:p>
        </w:tc>
        <w:tc>
          <w:tcPr>
            <w:tcW w:w="5575" w:type="dxa"/>
            <w:gridSpan w:val="7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440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主旨</w:t>
            </w:r>
          </w:p>
        </w:tc>
        <w:tc>
          <w:tcPr>
            <w:tcW w:w="7403" w:type="dxa"/>
            <w:gridSpan w:val="8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1440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事實</w:t>
            </w:r>
          </w:p>
        </w:tc>
        <w:tc>
          <w:tcPr>
            <w:tcW w:w="7403" w:type="dxa"/>
            <w:gridSpan w:val="8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1440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理 由 及</w:t>
            </w:r>
          </w:p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法令依據</w:t>
            </w:r>
          </w:p>
        </w:tc>
        <w:tc>
          <w:tcPr>
            <w:tcW w:w="7403" w:type="dxa"/>
            <w:gridSpan w:val="8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440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proofErr w:type="gramStart"/>
            <w:r w:rsidRPr="006B0E29">
              <w:rPr>
                <w:rFonts w:ascii="標楷體" w:eastAsia="標楷體" w:hint="eastAsia"/>
                <w:szCs w:val="32"/>
              </w:rPr>
              <w:t>量罰情形</w:t>
            </w:r>
            <w:proofErr w:type="gramEnd"/>
          </w:p>
        </w:tc>
        <w:tc>
          <w:tcPr>
            <w:tcW w:w="7403" w:type="dxa"/>
            <w:gridSpan w:val="8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40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繳款期限</w:t>
            </w:r>
          </w:p>
        </w:tc>
        <w:tc>
          <w:tcPr>
            <w:tcW w:w="2818" w:type="dxa"/>
            <w:gridSpan w:val="2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/>
                <w:szCs w:val="32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繳款地點</w:t>
            </w:r>
          </w:p>
        </w:tc>
        <w:tc>
          <w:tcPr>
            <w:tcW w:w="3172" w:type="dxa"/>
            <w:gridSpan w:val="3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 xml:space="preserve">         航空站</w:t>
            </w:r>
          </w:p>
        </w:tc>
      </w:tr>
      <w:tr w:rsidR="000049C6" w:rsidRPr="006B0E29" w:rsidTr="00FA7F8A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1440" w:type="dxa"/>
            <w:vAlign w:val="center"/>
          </w:tcPr>
          <w:p w:rsidR="000049C6" w:rsidRPr="006B0E29" w:rsidRDefault="000049C6" w:rsidP="00FA7F8A">
            <w:pPr>
              <w:tabs>
                <w:tab w:val="left" w:pos="9360"/>
              </w:tabs>
              <w:spacing w:line="360" w:lineRule="exact"/>
              <w:jc w:val="distribute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注意事項</w:t>
            </w:r>
          </w:p>
        </w:tc>
        <w:tc>
          <w:tcPr>
            <w:tcW w:w="7403" w:type="dxa"/>
            <w:gridSpan w:val="8"/>
          </w:tcPr>
          <w:p w:rsidR="000049C6" w:rsidRPr="006B0E29" w:rsidRDefault="000049C6" w:rsidP="00FA7F8A">
            <w:pPr>
              <w:tabs>
                <w:tab w:val="left" w:pos="9360"/>
              </w:tabs>
              <w:ind w:left="240" w:hangingChars="100" w:hanging="240"/>
              <w:jc w:val="both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/>
                <w:szCs w:val="32"/>
              </w:rPr>
              <w:t>1.</w:t>
            </w:r>
            <w:r w:rsidRPr="009D187D">
              <w:rPr>
                <w:rFonts w:ascii="標楷體" w:eastAsia="標楷體" w:hint="eastAsia"/>
                <w:szCs w:val="32"/>
              </w:rPr>
              <w:t>不服本處分者，得自本處分送達之次日起</w:t>
            </w:r>
            <w:proofErr w:type="gramStart"/>
            <w:r w:rsidRPr="009D187D">
              <w:rPr>
                <w:rFonts w:ascii="標楷體" w:eastAsia="標楷體" w:hint="eastAsia"/>
                <w:szCs w:val="32"/>
              </w:rPr>
              <w:t>三</w:t>
            </w:r>
            <w:proofErr w:type="gramEnd"/>
            <w:r w:rsidRPr="009D187D">
              <w:rPr>
                <w:rFonts w:ascii="標楷體" w:eastAsia="標楷體" w:hint="eastAsia"/>
                <w:szCs w:val="32"/>
              </w:rPr>
              <w:t>十日內，</w:t>
            </w:r>
            <w:proofErr w:type="gramStart"/>
            <w:r w:rsidRPr="009D187D">
              <w:rPr>
                <w:rFonts w:ascii="標楷體" w:eastAsia="標楷體" w:hint="eastAsia"/>
                <w:szCs w:val="32"/>
              </w:rPr>
              <w:t>繕具訴</w:t>
            </w:r>
            <w:proofErr w:type="gramEnd"/>
            <w:r w:rsidRPr="009D187D">
              <w:rPr>
                <w:rFonts w:ascii="標楷體" w:eastAsia="標楷體" w:hint="eastAsia"/>
                <w:szCs w:val="32"/>
              </w:rPr>
              <w:t>願書送本局，由本局函轉交通部或</w:t>
            </w:r>
            <w:proofErr w:type="gramStart"/>
            <w:r w:rsidRPr="009D187D">
              <w:rPr>
                <w:rFonts w:ascii="標楷體" w:eastAsia="標楷體" w:hint="eastAsia"/>
                <w:szCs w:val="32"/>
              </w:rPr>
              <w:t>逕</w:t>
            </w:r>
            <w:proofErr w:type="gramEnd"/>
            <w:r w:rsidRPr="009D187D">
              <w:rPr>
                <w:rFonts w:ascii="標楷體" w:eastAsia="標楷體" w:hint="eastAsia"/>
                <w:szCs w:val="32"/>
              </w:rPr>
              <w:t>送交通部提起訴願。</w:t>
            </w:r>
          </w:p>
          <w:p w:rsidR="000049C6" w:rsidRPr="006B0E29" w:rsidRDefault="000049C6" w:rsidP="00FA7F8A">
            <w:pPr>
              <w:tabs>
                <w:tab w:val="left" w:pos="9360"/>
              </w:tabs>
              <w:ind w:left="240" w:hangingChars="100" w:hanging="240"/>
              <w:jc w:val="both"/>
              <w:rPr>
                <w:rFonts w:ascii="標楷體" w:eastAsia="標楷體" w:hint="eastAsia"/>
                <w:szCs w:val="32"/>
              </w:rPr>
            </w:pPr>
            <w:r w:rsidRPr="006B0E29">
              <w:rPr>
                <w:rFonts w:ascii="標楷體" w:eastAsia="標楷體" w:hint="eastAsia"/>
                <w:szCs w:val="32"/>
              </w:rPr>
              <w:t>2.罰鍰逾期不繳納者，即移送法務部行政執行署所屬行政執行</w:t>
            </w:r>
            <w:r w:rsidRPr="00620FF4">
              <w:rPr>
                <w:rFonts w:ascii="標楷體" w:eastAsia="標楷體" w:hint="eastAsia"/>
                <w:szCs w:val="32"/>
              </w:rPr>
              <w:t>分署</w:t>
            </w:r>
            <w:r w:rsidRPr="006B0E29">
              <w:rPr>
                <w:rFonts w:ascii="標楷體" w:eastAsia="標楷體" w:hint="eastAsia"/>
                <w:szCs w:val="32"/>
              </w:rPr>
              <w:t>執行。</w:t>
            </w:r>
          </w:p>
        </w:tc>
      </w:tr>
    </w:tbl>
    <w:p w:rsidR="000049C6" w:rsidRPr="006B0E29" w:rsidRDefault="000049C6" w:rsidP="000049C6">
      <w:pPr>
        <w:tabs>
          <w:tab w:val="left" w:pos="9360"/>
        </w:tabs>
        <w:rPr>
          <w:rFonts w:ascii="標楷體" w:eastAsia="標楷體" w:hint="eastAsia"/>
          <w:szCs w:val="32"/>
        </w:rPr>
      </w:pPr>
      <w:r w:rsidRPr="00620FF4">
        <w:rPr>
          <w:rFonts w:ascii="標楷體" w:eastAsia="標楷體" w:hint="eastAsia"/>
          <w:szCs w:val="32"/>
        </w:rPr>
        <w:t>本裁處書製作三份，一份送達受處分人，一份由航空站存查，一份於受處分人拒繳時移送法務部行政執行署所屬行政執行分署用</w:t>
      </w:r>
      <w:r w:rsidRPr="006B0E29">
        <w:rPr>
          <w:rFonts w:ascii="標楷體" w:eastAsia="標楷體" w:hint="eastAsia"/>
          <w:szCs w:val="32"/>
        </w:rPr>
        <w:t xml:space="preserve">。            </w:t>
      </w:r>
    </w:p>
    <w:p w:rsidR="000049C6" w:rsidRDefault="000049C6" w:rsidP="000049C6">
      <w:pPr>
        <w:ind w:leftChars="2050" w:left="4920"/>
        <w:rPr>
          <w:rFonts w:ascii="標楷體" w:eastAsia="標楷體" w:hAnsi="標楷體" w:hint="eastAsia"/>
          <w:color w:val="000000"/>
        </w:rPr>
      </w:pPr>
      <w:r w:rsidRPr="006B0E29">
        <w:rPr>
          <w:rFonts w:ascii="標楷體" w:eastAsia="標楷體" w:hint="eastAsia"/>
          <w:szCs w:val="32"/>
        </w:rPr>
        <w:t>交通部民用航空局                                                                                     局長  ○  ○  ○</w:t>
      </w:r>
    </w:p>
    <w:p w:rsidR="00E31364" w:rsidRPr="000049C6" w:rsidRDefault="00E31364"/>
    <w:sectPr w:rsidR="00E31364" w:rsidRPr="00004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12" w:rsidRDefault="00297412" w:rsidP="000049C6">
      <w:r>
        <w:separator/>
      </w:r>
    </w:p>
  </w:endnote>
  <w:endnote w:type="continuationSeparator" w:id="0">
    <w:p w:rsidR="00297412" w:rsidRDefault="00297412" w:rsidP="000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12" w:rsidRDefault="00297412" w:rsidP="000049C6">
      <w:r>
        <w:separator/>
      </w:r>
    </w:p>
  </w:footnote>
  <w:footnote w:type="continuationSeparator" w:id="0">
    <w:p w:rsidR="00297412" w:rsidRDefault="00297412" w:rsidP="0000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47"/>
    <w:rsid w:val="000049C6"/>
    <w:rsid w:val="00297412"/>
    <w:rsid w:val="00464C47"/>
    <w:rsid w:val="00594110"/>
    <w:rsid w:val="00E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C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C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9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9C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9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C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C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9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9C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9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李英豪</dc:creator>
  <cp:lastModifiedBy>李英豪</cp:lastModifiedBy>
  <cp:revision>2</cp:revision>
  <dcterms:created xsi:type="dcterms:W3CDTF">2016-08-29T07:12:00Z</dcterms:created>
  <dcterms:modified xsi:type="dcterms:W3CDTF">2016-08-29T07:12:00Z</dcterms:modified>
</cp:coreProperties>
</file>